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3EF1F9" w14:textId="757169D9" w:rsidR="005F4864" w:rsidRPr="00FF65EE" w:rsidRDefault="005F4864" w:rsidP="00C0719E">
      <w:pPr>
        <w:jc w:val="center"/>
        <w:rPr>
          <w:lang w:val="en-US"/>
        </w:rPr>
      </w:pPr>
      <w:r>
        <w:rPr>
          <w:lang w:val="en-US"/>
        </w:rPr>
        <w:t xml:space="preserve">Supplementary Materials to </w:t>
      </w:r>
      <w:r w:rsidRPr="00BD39D9">
        <w:rPr>
          <w:b/>
          <w:bCs/>
          <w:lang w:val="en-US"/>
        </w:rPr>
        <w:t>Relationships between Effects of Ag Nanoparticles and Ag Salt on Behavioral and Cognitive Functions of Mice and Ageing</w:t>
      </w:r>
      <w:r w:rsidR="00FF65EE">
        <w:rPr>
          <w:b/>
          <w:bCs/>
          <w:lang w:val="en-US"/>
        </w:rPr>
        <w:t xml:space="preserve"> </w:t>
      </w:r>
      <w:r w:rsidR="00FF65EE">
        <w:rPr>
          <w:lang w:val="en-US"/>
        </w:rPr>
        <w:t xml:space="preserve">by A.A. </w:t>
      </w:r>
      <w:proofErr w:type="spellStart"/>
      <w:r w:rsidR="00FF65EE">
        <w:rPr>
          <w:lang w:val="en-US"/>
        </w:rPr>
        <w:t>Antsiferova</w:t>
      </w:r>
      <w:proofErr w:type="spellEnd"/>
      <w:r w:rsidR="00FF65EE">
        <w:rPr>
          <w:lang w:val="en-US"/>
        </w:rPr>
        <w:t xml:space="preserve">, </w:t>
      </w:r>
      <w:proofErr w:type="spellStart"/>
      <w:r w:rsidR="00FF65EE">
        <w:rPr>
          <w:lang w:val="en-US"/>
        </w:rPr>
        <w:t>M.Yu</w:t>
      </w:r>
      <w:proofErr w:type="spellEnd"/>
      <w:r w:rsidR="00FF65EE">
        <w:rPr>
          <w:lang w:val="en-US"/>
        </w:rPr>
        <w:t xml:space="preserve">. </w:t>
      </w:r>
      <w:proofErr w:type="spellStart"/>
      <w:r w:rsidR="00FF65EE">
        <w:rPr>
          <w:lang w:val="en-US"/>
        </w:rPr>
        <w:t>Kopaeva</w:t>
      </w:r>
      <w:proofErr w:type="spellEnd"/>
      <w:r w:rsidR="00FF65EE">
        <w:rPr>
          <w:lang w:val="en-US"/>
        </w:rPr>
        <w:t xml:space="preserve">, P.K. </w:t>
      </w:r>
      <w:proofErr w:type="spellStart"/>
      <w:r w:rsidR="00FF65EE">
        <w:rPr>
          <w:lang w:val="en-US"/>
        </w:rPr>
        <w:t>Kashkarov</w:t>
      </w:r>
      <w:proofErr w:type="spellEnd"/>
    </w:p>
    <w:p w14:paraId="5EE05A8A" w14:textId="1AF6A95D" w:rsidR="005F4864" w:rsidRDefault="00FF65EE" w:rsidP="005F4864">
      <w:pPr>
        <w:rPr>
          <w:lang w:val="en-US"/>
        </w:rPr>
      </w:pPr>
      <w:r>
        <w:rPr>
          <w:lang w:val="en-US"/>
        </w:rPr>
        <w:t xml:space="preserve"> </w:t>
      </w:r>
    </w:p>
    <w:p w14:paraId="4438EE5F" w14:textId="571D9E08" w:rsidR="005F4864" w:rsidRDefault="005F4864" w:rsidP="005F4864">
      <w:pPr>
        <w:rPr>
          <w:lang w:val="en-US"/>
        </w:rPr>
      </w:pPr>
    </w:p>
    <w:p w14:paraId="26448BD9" w14:textId="23EFEF99" w:rsidR="005F4864" w:rsidRPr="005F4864" w:rsidRDefault="00A1671F" w:rsidP="005F486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4CF9D150" wp14:editId="76F31734">
            <wp:extent cx="6387939" cy="4758690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362" cy="4769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1BDBA" w14:textId="065C8809" w:rsidR="005F4864" w:rsidRDefault="00A1671F">
      <w:pPr>
        <w:rPr>
          <w:lang w:val="en-US"/>
        </w:rPr>
      </w:pPr>
      <w:r>
        <w:rPr>
          <w:lang w:val="en-US"/>
        </w:rPr>
        <w:t>Figure 1. C</w:t>
      </w:r>
      <w:r w:rsidRPr="00A1671F">
        <w:rPr>
          <w:lang w:val="en-US"/>
        </w:rPr>
        <w:t>hange</w:t>
      </w:r>
      <w:r>
        <w:rPr>
          <w:lang w:val="en-US"/>
        </w:rPr>
        <w:t>s</w:t>
      </w:r>
      <w:r w:rsidRPr="00A1671F">
        <w:rPr>
          <w:lang w:val="en-US"/>
        </w:rPr>
        <w:t xml:space="preserve"> in body weight of mice with</w:t>
      </w:r>
      <w:r w:rsidR="00AC743C">
        <w:rPr>
          <w:lang w:val="en-US"/>
        </w:rPr>
        <w:t xml:space="preserve"> the</w:t>
      </w:r>
      <w:r w:rsidRPr="00A1671F">
        <w:rPr>
          <w:lang w:val="en-US"/>
        </w:rPr>
        <w:t xml:space="preserve"> age</w:t>
      </w:r>
      <w:r>
        <w:rPr>
          <w:lang w:val="en-US"/>
        </w:rPr>
        <w:t xml:space="preserve">: a – 60 d Ag NPs (group 1) vs control 1 (group 5), b – 60 d elder Ag NPs (group 2) vs control 2 (group 6), c </w:t>
      </w:r>
      <w:r>
        <w:rPr>
          <w:lang w:val="en-US"/>
        </w:rPr>
        <w:softHyphen/>
        <w:t xml:space="preserve"> 60 d Ag S (group 3) vs control 3 (group 7), 60 d elder (group 4) vs control 4 (group 8).</w:t>
      </w:r>
    </w:p>
    <w:p w14:paraId="56FE62D5" w14:textId="45A7D7F9" w:rsidR="002B7D13" w:rsidRPr="00C26E77" w:rsidRDefault="002B7D13">
      <w:pPr>
        <w:rPr>
          <w:b/>
          <w:sz w:val="34"/>
          <w:szCs w:val="34"/>
          <w:lang w:val="en-US"/>
        </w:rPr>
      </w:pPr>
      <w:r>
        <w:rPr>
          <w:b/>
          <w:lang w:val="en-US"/>
        </w:rPr>
        <w:t xml:space="preserve">           </w:t>
      </w:r>
      <w:r w:rsidR="00C26E77">
        <w:rPr>
          <w:b/>
          <w:lang w:val="en-US"/>
        </w:rPr>
        <w:t xml:space="preserve">  </w:t>
      </w:r>
      <w:r>
        <w:rPr>
          <w:b/>
          <w:lang w:val="en-US"/>
        </w:rPr>
        <w:t xml:space="preserve">   </w:t>
      </w:r>
      <w:r w:rsidR="001565FB">
        <w:rPr>
          <w:noProof/>
        </w:rPr>
        <w:drawing>
          <wp:inline distT="0" distB="0" distL="0" distR="0" wp14:anchorId="36AD5D0A" wp14:editId="7D390C34">
            <wp:extent cx="4087266" cy="1981200"/>
            <wp:effectExtent l="0" t="0" r="889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507" cy="198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25C38" w14:textId="4AA6FC7A" w:rsidR="002B7D13" w:rsidRDefault="002B7D13">
      <w:pPr>
        <w:rPr>
          <w:lang w:val="en-US"/>
        </w:rPr>
      </w:pPr>
    </w:p>
    <w:p w14:paraId="673C6CF4" w14:textId="1901318B" w:rsidR="00234ADB" w:rsidRPr="003D5ED2" w:rsidRDefault="00234ADB">
      <w:pPr>
        <w:rPr>
          <w:lang w:val="en-US"/>
        </w:rPr>
      </w:pPr>
      <w:r>
        <w:rPr>
          <w:lang w:val="en-US"/>
        </w:rPr>
        <w:lastRenderedPageBreak/>
        <w:t xml:space="preserve">Figure 2. </w:t>
      </w:r>
      <w:r w:rsidR="00E5064F">
        <w:rPr>
          <w:lang w:val="en-US"/>
        </w:rPr>
        <w:t>Distance moved in the OF</w:t>
      </w:r>
      <w:r>
        <w:rPr>
          <w:lang w:val="en-US"/>
        </w:rPr>
        <w:t>: a –total, b – in the intermediate area</w:t>
      </w:r>
      <w:r w:rsidR="00F53DAF">
        <w:rPr>
          <w:lang w:val="en-US"/>
        </w:rPr>
        <w:t xml:space="preserve"> (control 1 vs control 2)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3821BBCC" w14:textId="4CC8C639" w:rsidR="002B7D13" w:rsidRDefault="001565FB">
      <w:pPr>
        <w:rPr>
          <w:lang w:val="en-US"/>
        </w:rPr>
      </w:pPr>
      <w:r>
        <w:rPr>
          <w:noProof/>
        </w:rPr>
        <w:drawing>
          <wp:inline distT="0" distB="0" distL="0" distR="0" wp14:anchorId="35953A85" wp14:editId="601CD29D">
            <wp:extent cx="2695575" cy="227647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4083F" w14:textId="01E8A440" w:rsidR="003D5ED2" w:rsidRPr="003D5ED2" w:rsidRDefault="00234ADB" w:rsidP="003D5ED2">
      <w:pPr>
        <w:rPr>
          <w:lang w:val="en-US"/>
        </w:rPr>
      </w:pPr>
      <w:r>
        <w:rPr>
          <w:lang w:val="en-US"/>
        </w:rPr>
        <w:t>Figure 3. Distance moved in the central area/</w:t>
      </w:r>
      <w:r w:rsidR="00E5064F">
        <w:rPr>
          <w:lang w:val="en-US"/>
        </w:rPr>
        <w:t>total distance in the OF</w:t>
      </w:r>
      <w:r>
        <w:rPr>
          <w:lang w:val="en-US"/>
        </w:rPr>
        <w:t xml:space="preserve"> (%)</w:t>
      </w:r>
      <w:r w:rsidR="000771B1" w:rsidRPr="000771B1">
        <w:rPr>
          <w:lang w:val="en-US"/>
        </w:rPr>
        <w:t xml:space="preserve"> </w:t>
      </w:r>
      <w:r w:rsidR="00F53DAF">
        <w:rPr>
          <w:lang w:val="en-US"/>
        </w:rPr>
        <w:t>(control 1 vs control 2)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569D2C5F" w14:textId="195D532C" w:rsidR="00234ADB" w:rsidRDefault="00234ADB">
      <w:pPr>
        <w:rPr>
          <w:lang w:val="en-US"/>
        </w:rPr>
      </w:pPr>
    </w:p>
    <w:p w14:paraId="3A5126CF" w14:textId="6D70A6BB" w:rsidR="00DB0682" w:rsidRDefault="001565FB">
      <w:pPr>
        <w:rPr>
          <w:lang w:val="en-US"/>
        </w:rPr>
      </w:pPr>
      <w:r>
        <w:rPr>
          <w:noProof/>
        </w:rPr>
        <w:drawing>
          <wp:inline distT="0" distB="0" distL="0" distR="0" wp14:anchorId="0EAC0B3C" wp14:editId="3CA051D8">
            <wp:extent cx="2362200" cy="180022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FD553" w14:textId="5C062DBF" w:rsidR="003D5ED2" w:rsidRPr="003D5ED2" w:rsidRDefault="00DB0682" w:rsidP="003D5ED2">
      <w:pPr>
        <w:rPr>
          <w:lang w:val="en-US"/>
        </w:rPr>
      </w:pPr>
      <w:r>
        <w:rPr>
          <w:lang w:val="en-US"/>
        </w:rPr>
        <w:t xml:space="preserve">Figure 4. Time spent in the central area of </w:t>
      </w:r>
      <w:r w:rsidR="00570474">
        <w:rPr>
          <w:lang w:val="en-US"/>
        </w:rPr>
        <w:t xml:space="preserve">the </w:t>
      </w:r>
      <w:r w:rsidR="00E5064F">
        <w:rPr>
          <w:lang w:val="en-US"/>
        </w:rPr>
        <w:t>OF</w:t>
      </w:r>
      <w:r w:rsidR="00F53DAF">
        <w:rPr>
          <w:lang w:val="en-US"/>
        </w:rPr>
        <w:t xml:space="preserve"> (control 1 vs control 2)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606E2E56" w14:textId="7347ADB0" w:rsidR="00DB0682" w:rsidRDefault="00DB0682">
      <w:pPr>
        <w:rPr>
          <w:lang w:val="en-US"/>
        </w:rPr>
      </w:pPr>
    </w:p>
    <w:p w14:paraId="5AF2F784" w14:textId="26BAC016" w:rsidR="00234ADB" w:rsidRDefault="001565FB">
      <w:pPr>
        <w:rPr>
          <w:lang w:val="en-US"/>
        </w:rPr>
      </w:pPr>
      <w:r>
        <w:rPr>
          <w:noProof/>
        </w:rPr>
        <w:drawing>
          <wp:inline distT="0" distB="0" distL="0" distR="0" wp14:anchorId="35A04A91" wp14:editId="5B1744E4">
            <wp:extent cx="2571750" cy="202882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E3722" w14:textId="05C9DA41" w:rsidR="003D5ED2" w:rsidRPr="003D5ED2" w:rsidRDefault="00DB0682" w:rsidP="003D5ED2">
      <w:pPr>
        <w:rPr>
          <w:lang w:val="en-US"/>
        </w:rPr>
      </w:pPr>
      <w:r>
        <w:rPr>
          <w:lang w:val="en-US"/>
        </w:rPr>
        <w:t>Figure 5. Time spent in the central a</w:t>
      </w:r>
      <w:r w:rsidR="00E5064F">
        <w:rPr>
          <w:lang w:val="en-US"/>
        </w:rPr>
        <w:t>rea/total time in the OF</w:t>
      </w:r>
      <w:r w:rsidR="00F53DAF">
        <w:rPr>
          <w:lang w:val="en-US"/>
        </w:rPr>
        <w:t xml:space="preserve"> (control 1 vs control 2)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52A750BB" w14:textId="23E5D331" w:rsidR="00DB0682" w:rsidRDefault="00DB0682">
      <w:pPr>
        <w:rPr>
          <w:lang w:val="en-US"/>
        </w:rPr>
      </w:pPr>
    </w:p>
    <w:p w14:paraId="27ECE0D5" w14:textId="77777777" w:rsidR="00F53DAF" w:rsidRDefault="00F53DAF">
      <w:pPr>
        <w:rPr>
          <w:lang w:val="en-US"/>
        </w:rPr>
      </w:pPr>
    </w:p>
    <w:p w14:paraId="2FE0903E" w14:textId="77777777" w:rsidR="000771B1" w:rsidRDefault="000771B1">
      <w:pPr>
        <w:rPr>
          <w:lang w:val="en-US"/>
        </w:rPr>
      </w:pPr>
    </w:p>
    <w:p w14:paraId="10EEF4A5" w14:textId="77777777" w:rsidR="000771B1" w:rsidRDefault="000771B1">
      <w:pPr>
        <w:rPr>
          <w:lang w:val="en-US"/>
        </w:rPr>
      </w:pPr>
    </w:p>
    <w:p w14:paraId="3A2C262C" w14:textId="77777777" w:rsidR="000771B1" w:rsidRDefault="000771B1">
      <w:pPr>
        <w:rPr>
          <w:lang w:val="en-US"/>
        </w:rPr>
      </w:pPr>
    </w:p>
    <w:p w14:paraId="4AC143B8" w14:textId="77777777" w:rsidR="000771B1" w:rsidRDefault="000771B1">
      <w:pPr>
        <w:rPr>
          <w:lang w:val="en-US"/>
        </w:rPr>
      </w:pPr>
    </w:p>
    <w:p w14:paraId="734FCC99" w14:textId="77777777" w:rsidR="000771B1" w:rsidRDefault="000771B1">
      <w:pPr>
        <w:rPr>
          <w:lang w:val="en-US"/>
        </w:rPr>
      </w:pPr>
    </w:p>
    <w:p w14:paraId="4EAD3040" w14:textId="77777777" w:rsidR="000771B1" w:rsidRDefault="000771B1">
      <w:pPr>
        <w:rPr>
          <w:lang w:val="en-US"/>
        </w:rPr>
      </w:pPr>
    </w:p>
    <w:p w14:paraId="309EDF2C" w14:textId="42D5BB46" w:rsidR="000771B1" w:rsidRPr="00C26E77" w:rsidRDefault="00C26E77" w:rsidP="001565FB">
      <w:r>
        <w:rPr>
          <w:b/>
          <w:lang w:val="en-US"/>
        </w:rPr>
        <w:t xml:space="preserve">             </w:t>
      </w:r>
      <w:r w:rsidR="001565FB">
        <w:rPr>
          <w:noProof/>
        </w:rPr>
        <w:drawing>
          <wp:inline distT="0" distB="0" distL="0" distR="0" wp14:anchorId="3041AE6F" wp14:editId="77744706">
            <wp:extent cx="5210175" cy="196215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53439" w14:textId="7B40DD02" w:rsidR="00DB0682" w:rsidRDefault="00DB0682" w:rsidP="000771B1">
      <w:pPr>
        <w:ind w:firstLine="708"/>
        <w:rPr>
          <w:lang w:val="en-US"/>
        </w:rPr>
      </w:pPr>
    </w:p>
    <w:p w14:paraId="72642E95" w14:textId="7C495399" w:rsidR="003D5ED2" w:rsidRPr="003D5ED2" w:rsidRDefault="000771B1" w:rsidP="003D5ED2">
      <w:pPr>
        <w:rPr>
          <w:lang w:val="en-US"/>
        </w:rPr>
      </w:pPr>
      <w:r>
        <w:rPr>
          <w:lang w:val="en-US"/>
        </w:rPr>
        <w:t xml:space="preserve">Figure 6. Distance moved </w:t>
      </w:r>
      <w:r w:rsidR="00E5064F">
        <w:rPr>
          <w:lang w:val="en-US"/>
        </w:rPr>
        <w:t>in the OF</w:t>
      </w:r>
      <w:r>
        <w:rPr>
          <w:lang w:val="en-US"/>
        </w:rPr>
        <w:t>: a –total, b – in the peripheral area, c – in the intermediate area (control 3 vs control 4)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F6344C">
        <w:rPr>
          <w:lang w:val="en-US"/>
        </w:rPr>
        <w:t xml:space="preserve">, </w:t>
      </w:r>
      <w:r w:rsidR="00F6344C" w:rsidRPr="00F6344C">
        <w:rPr>
          <w:rFonts w:ascii="Palatino Linotype" w:hAnsi="Palatino Linotype"/>
          <w:lang w:val="en-US"/>
        </w:rPr>
        <w:t>**p &lt; 0.01</w:t>
      </w:r>
    </w:p>
    <w:p w14:paraId="754A87CF" w14:textId="085C07DD" w:rsidR="000771B1" w:rsidRPr="003D5ED2" w:rsidRDefault="000771B1" w:rsidP="001565FB">
      <w:pPr>
        <w:rPr>
          <w:lang w:val="en-US"/>
        </w:rPr>
      </w:pPr>
    </w:p>
    <w:p w14:paraId="474918F1" w14:textId="77777777" w:rsidR="000771B1" w:rsidRDefault="000771B1" w:rsidP="000771B1">
      <w:pPr>
        <w:ind w:firstLine="708"/>
        <w:rPr>
          <w:lang w:val="en-US"/>
        </w:rPr>
      </w:pPr>
    </w:p>
    <w:p w14:paraId="6055FB09" w14:textId="22499224" w:rsidR="000771B1" w:rsidRDefault="001565FB" w:rsidP="000771B1">
      <w:pPr>
        <w:ind w:firstLine="708"/>
        <w:rPr>
          <w:lang w:val="en-US"/>
        </w:rPr>
      </w:pPr>
      <w:r>
        <w:rPr>
          <w:noProof/>
        </w:rPr>
        <w:drawing>
          <wp:inline distT="0" distB="0" distL="0" distR="0" wp14:anchorId="796C7BBF" wp14:editId="5EC763B9">
            <wp:extent cx="2238375" cy="180022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DCE53" w14:textId="6DC9DC99" w:rsidR="003D5ED2" w:rsidRPr="003D5ED2" w:rsidRDefault="000771B1" w:rsidP="003D5ED2">
      <w:pPr>
        <w:rPr>
          <w:lang w:val="en-US"/>
        </w:rPr>
      </w:pPr>
      <w:r>
        <w:rPr>
          <w:lang w:val="en-US"/>
        </w:rPr>
        <w:t xml:space="preserve">Figure 7. Number of entries into center area of </w:t>
      </w:r>
      <w:r w:rsidR="00570474">
        <w:rPr>
          <w:lang w:val="en-US"/>
        </w:rPr>
        <w:t xml:space="preserve">the </w:t>
      </w:r>
      <w:r w:rsidR="00E5064F">
        <w:rPr>
          <w:lang w:val="en-US"/>
        </w:rPr>
        <w:t>OF</w:t>
      </w:r>
      <w:r>
        <w:rPr>
          <w:lang w:val="en-US"/>
        </w:rPr>
        <w:t xml:space="preserve"> (control 3 vs control 4)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5A4EC26C" w14:textId="05010BFD" w:rsidR="000771B1" w:rsidRDefault="000771B1" w:rsidP="000771B1">
      <w:pPr>
        <w:ind w:firstLine="708"/>
        <w:rPr>
          <w:lang w:val="en-US"/>
        </w:rPr>
      </w:pPr>
    </w:p>
    <w:p w14:paraId="74C7BA97" w14:textId="30B97669" w:rsidR="000771B1" w:rsidRDefault="001565FB" w:rsidP="000771B1">
      <w:pPr>
        <w:ind w:firstLine="708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D74A44C" wp14:editId="59BC87FA">
            <wp:extent cx="2857500" cy="215265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DFF8C" w14:textId="2708971E" w:rsidR="003D5ED2" w:rsidRPr="003D5ED2" w:rsidRDefault="000771B1" w:rsidP="003D5ED2">
      <w:pPr>
        <w:rPr>
          <w:lang w:val="en-US"/>
        </w:rPr>
      </w:pPr>
      <w:r>
        <w:rPr>
          <w:lang w:val="en-US"/>
        </w:rPr>
        <w:t xml:space="preserve">Figure 8. Number of </w:t>
      </w:r>
      <w:proofErr w:type="spellStart"/>
      <w:r w:rsidRPr="00E5064F">
        <w:rPr>
          <w:lang w:val="en-US"/>
        </w:rPr>
        <w:t>rearings</w:t>
      </w:r>
      <w:proofErr w:type="spellEnd"/>
      <w:r w:rsidR="00FE753D" w:rsidRPr="00FE753D">
        <w:rPr>
          <w:lang w:val="en-US"/>
        </w:rPr>
        <w:t xml:space="preserve"> </w:t>
      </w:r>
      <w:r w:rsidR="00E5064F">
        <w:rPr>
          <w:lang w:val="en-US"/>
        </w:rPr>
        <w:t>in the OF</w:t>
      </w:r>
      <w:r w:rsidR="00FE753D">
        <w:rPr>
          <w:lang w:val="en-US"/>
        </w:rPr>
        <w:t xml:space="preserve"> (control 3 vs control 4)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6172084A" w14:textId="0CE15323" w:rsidR="000771B1" w:rsidRDefault="000771B1" w:rsidP="000771B1">
      <w:pPr>
        <w:ind w:firstLine="708"/>
        <w:rPr>
          <w:lang w:val="en-US"/>
        </w:rPr>
      </w:pPr>
    </w:p>
    <w:p w14:paraId="2A40BF9F" w14:textId="77777777" w:rsidR="00FE753D" w:rsidRDefault="00FE753D" w:rsidP="000771B1">
      <w:pPr>
        <w:ind w:firstLine="708"/>
        <w:rPr>
          <w:lang w:val="en-US"/>
        </w:rPr>
      </w:pPr>
    </w:p>
    <w:p w14:paraId="1103ED3D" w14:textId="4C22043E" w:rsidR="00FE753D" w:rsidRDefault="001565FB" w:rsidP="000771B1">
      <w:pPr>
        <w:ind w:firstLine="708"/>
        <w:rPr>
          <w:lang w:val="en-US"/>
        </w:rPr>
      </w:pPr>
      <w:r>
        <w:rPr>
          <w:noProof/>
        </w:rPr>
        <w:drawing>
          <wp:inline distT="0" distB="0" distL="0" distR="0" wp14:anchorId="44BF3A10" wp14:editId="1EE4D73D">
            <wp:extent cx="2628900" cy="220980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580C4" w14:textId="259DDAED" w:rsidR="003D5ED2" w:rsidRPr="003D5ED2" w:rsidRDefault="00FE753D" w:rsidP="003D5ED2">
      <w:pPr>
        <w:rPr>
          <w:lang w:val="en-US"/>
        </w:rPr>
      </w:pPr>
      <w:r>
        <w:rPr>
          <w:lang w:val="en-US"/>
        </w:rPr>
        <w:t xml:space="preserve">Figure 9. Distance moved in the closed arms of </w:t>
      </w:r>
      <w:r w:rsidR="00570474">
        <w:rPr>
          <w:lang w:val="en-US"/>
        </w:rPr>
        <w:t xml:space="preserve">the </w:t>
      </w:r>
      <w:r w:rsidR="00E5064F">
        <w:rPr>
          <w:lang w:val="en-US"/>
        </w:rPr>
        <w:t>EPM</w:t>
      </w:r>
      <w:r w:rsidR="00562286">
        <w:rPr>
          <w:lang w:val="en-US"/>
        </w:rPr>
        <w:t xml:space="preserve"> (control 3 vs control 4)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4DAA8019" w14:textId="29B9AF74" w:rsidR="00FE753D" w:rsidRDefault="00FE753D" w:rsidP="000771B1">
      <w:pPr>
        <w:ind w:firstLine="708"/>
        <w:rPr>
          <w:lang w:val="en-US"/>
        </w:rPr>
      </w:pPr>
    </w:p>
    <w:p w14:paraId="658E0FF0" w14:textId="33E0605B" w:rsidR="00E046B0" w:rsidRDefault="00E046B0" w:rsidP="000771B1">
      <w:pPr>
        <w:ind w:firstLine="708"/>
        <w:rPr>
          <w:lang w:val="en-US"/>
        </w:rPr>
      </w:pPr>
    </w:p>
    <w:p w14:paraId="620C825E" w14:textId="77777777" w:rsidR="00A47C21" w:rsidRPr="00C01B9C" w:rsidRDefault="00A47C21" w:rsidP="000771B1">
      <w:pPr>
        <w:ind w:firstLine="708"/>
        <w:rPr>
          <w:noProof/>
          <w:lang w:val="en-US" w:eastAsia="ru-RU"/>
        </w:rPr>
      </w:pPr>
    </w:p>
    <w:p w14:paraId="6464A37E" w14:textId="317304F7" w:rsidR="00A47C21" w:rsidRPr="00C26E77" w:rsidRDefault="00C26E77" w:rsidP="000771B1">
      <w:pPr>
        <w:ind w:firstLine="708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25BA960" wp14:editId="7F606E43">
            <wp:extent cx="5029200" cy="44386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C1E72" w14:textId="1C3040D8" w:rsidR="003D5ED2" w:rsidRPr="003D5ED2" w:rsidRDefault="00A47C21" w:rsidP="003D5ED2">
      <w:pPr>
        <w:rPr>
          <w:lang w:val="en-US"/>
        </w:rPr>
      </w:pPr>
      <w:r>
        <w:rPr>
          <w:lang w:val="en-US"/>
        </w:rPr>
        <w:t xml:space="preserve">Figure 10. Data received in the </w:t>
      </w:r>
      <w:r w:rsidR="00E5064F">
        <w:rPr>
          <w:lang w:val="en-US"/>
        </w:rPr>
        <w:t>OF</w:t>
      </w:r>
      <w:r>
        <w:rPr>
          <w:lang w:val="en-US"/>
        </w:rPr>
        <w:t xml:space="preserve"> from Ag NPs, Control 1, Ag NPs elder, Control 2 mice: a - total distance moved, b – distance moved in the peripheral area, c </w:t>
      </w:r>
      <w:r w:rsidR="00DA4489">
        <w:rPr>
          <w:lang w:val="en-US"/>
        </w:rPr>
        <w:t>-</w:t>
      </w:r>
      <w:r>
        <w:rPr>
          <w:lang w:val="en-US"/>
        </w:rPr>
        <w:softHyphen/>
        <w:t xml:space="preserve"> distance moved in the intermediate area, d </w:t>
      </w:r>
      <w:r>
        <w:rPr>
          <w:lang w:val="en-US"/>
        </w:rPr>
        <w:softHyphen/>
        <w:t xml:space="preserve"> distance moved in the central area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F6344C" w:rsidRPr="00F6344C">
        <w:rPr>
          <w:lang w:val="en-US"/>
        </w:rPr>
        <w:t xml:space="preserve">, </w:t>
      </w:r>
      <w:r w:rsidR="00F6344C" w:rsidRPr="00F6344C">
        <w:rPr>
          <w:rFonts w:ascii="Palatino Linotype" w:hAnsi="Palatino Linotype"/>
          <w:lang w:val="en-US"/>
        </w:rPr>
        <w:t>**p &lt; 0.01</w:t>
      </w:r>
      <w:r w:rsidR="00F6344C">
        <w:rPr>
          <w:rFonts w:ascii="Palatino Linotype" w:hAnsi="Palatino Linotype"/>
          <w:lang w:val="en-US"/>
        </w:rPr>
        <w:t>.</w:t>
      </w:r>
    </w:p>
    <w:p w14:paraId="67DECBB7" w14:textId="3F88E42A" w:rsidR="00A47C21" w:rsidRDefault="00A47C21" w:rsidP="000771B1">
      <w:pPr>
        <w:ind w:firstLine="708"/>
        <w:rPr>
          <w:lang w:val="en-US"/>
        </w:rPr>
      </w:pPr>
    </w:p>
    <w:p w14:paraId="754744C5" w14:textId="77777777" w:rsidR="00B43F10" w:rsidRDefault="00B43F10" w:rsidP="000771B1">
      <w:pPr>
        <w:ind w:firstLine="708"/>
        <w:rPr>
          <w:lang w:val="en-US"/>
        </w:rPr>
      </w:pPr>
    </w:p>
    <w:p w14:paraId="53167B64" w14:textId="06C6B71E" w:rsidR="00A47C21" w:rsidRDefault="00C26E77" w:rsidP="000771B1">
      <w:pPr>
        <w:ind w:firstLine="708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F86A3E7" wp14:editId="7C1791EE">
            <wp:extent cx="5940425" cy="522668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2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D1435" w14:textId="421D4F0B" w:rsidR="003D5ED2" w:rsidRPr="003D5ED2" w:rsidRDefault="00DE7098" w:rsidP="003D5ED2">
      <w:pPr>
        <w:rPr>
          <w:lang w:val="en-US"/>
        </w:rPr>
      </w:pPr>
      <w:r>
        <w:rPr>
          <w:lang w:val="en-US"/>
        </w:rPr>
        <w:t xml:space="preserve">Figure 11. </w:t>
      </w:r>
      <w:bookmarkStart w:id="0" w:name="_Hlk121054701"/>
      <w:r>
        <w:rPr>
          <w:lang w:val="en-US"/>
        </w:rPr>
        <w:t xml:space="preserve">Data received in the </w:t>
      </w:r>
      <w:r w:rsidR="00E5064F">
        <w:rPr>
          <w:lang w:val="en-US"/>
        </w:rPr>
        <w:t>OF</w:t>
      </w:r>
      <w:r>
        <w:rPr>
          <w:lang w:val="en-US"/>
        </w:rPr>
        <w:t xml:space="preserve"> from Ag +, Control 3, Ag + elder, Control 4 mice: a - total distance moved, b – distance moved in the peripheral area, c </w:t>
      </w:r>
      <w:r>
        <w:rPr>
          <w:lang w:val="en-US"/>
        </w:rPr>
        <w:softHyphen/>
      </w:r>
      <w:r w:rsidR="00DA4489">
        <w:rPr>
          <w:lang w:val="en-US"/>
        </w:rPr>
        <w:t>-</w:t>
      </w:r>
      <w:r>
        <w:rPr>
          <w:lang w:val="en-US"/>
        </w:rPr>
        <w:t xml:space="preserve"> distance moved in the intermediate area, d</w:t>
      </w:r>
      <w:r w:rsidR="00DA4489">
        <w:rPr>
          <w:lang w:val="en-US"/>
        </w:rPr>
        <w:t xml:space="preserve"> -</w:t>
      </w:r>
      <w:r>
        <w:rPr>
          <w:lang w:val="en-US"/>
        </w:rPr>
        <w:t xml:space="preserve"> </w:t>
      </w:r>
      <w:r>
        <w:rPr>
          <w:lang w:val="en-US"/>
        </w:rPr>
        <w:softHyphen/>
        <w:t xml:space="preserve"> distance moved in the central area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bookmarkEnd w:id="0"/>
      <w:r w:rsidR="003D5ED2" w:rsidRPr="003D5ED2">
        <w:rPr>
          <w:lang w:val="en-US"/>
        </w:rPr>
        <w:t>*p &lt; 0,05</w:t>
      </w:r>
      <w:r w:rsidR="00F6344C" w:rsidRPr="00F6344C">
        <w:rPr>
          <w:lang w:val="en-US"/>
        </w:rPr>
        <w:t xml:space="preserve">, </w:t>
      </w:r>
      <w:r w:rsidR="00F6344C" w:rsidRPr="00F6344C">
        <w:rPr>
          <w:rFonts w:ascii="Palatino Linotype" w:hAnsi="Palatino Linotype"/>
          <w:lang w:val="en-US"/>
        </w:rPr>
        <w:t>**p &lt; 0.01</w:t>
      </w:r>
      <w:r w:rsidR="00F6344C">
        <w:rPr>
          <w:rFonts w:ascii="Palatino Linotype" w:hAnsi="Palatino Linotype"/>
          <w:lang w:val="en-US"/>
        </w:rPr>
        <w:t>.</w:t>
      </w:r>
    </w:p>
    <w:p w14:paraId="7E0E2356" w14:textId="3EFCFB50" w:rsidR="00DE7098" w:rsidRDefault="00DE7098" w:rsidP="00DE7098">
      <w:pPr>
        <w:ind w:firstLine="708"/>
        <w:rPr>
          <w:lang w:val="en-US"/>
        </w:rPr>
      </w:pPr>
    </w:p>
    <w:p w14:paraId="48967D5F" w14:textId="77777777" w:rsidR="00821AEB" w:rsidRDefault="00821AEB" w:rsidP="00DE7098">
      <w:pPr>
        <w:ind w:firstLine="708"/>
        <w:rPr>
          <w:lang w:val="en-US"/>
        </w:rPr>
      </w:pPr>
    </w:p>
    <w:p w14:paraId="13D56EF3" w14:textId="7CD63CC3" w:rsidR="00DE7098" w:rsidRDefault="00C26E77" w:rsidP="000771B1">
      <w:pPr>
        <w:ind w:firstLine="708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A2BAB33" wp14:editId="322BA6A1">
            <wp:extent cx="5940425" cy="5160010"/>
            <wp:effectExtent l="0" t="0" r="3175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6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B0C51" w14:textId="77777777" w:rsidR="00C01B9C" w:rsidRDefault="00C01B9C" w:rsidP="000771B1">
      <w:pPr>
        <w:ind w:firstLine="708"/>
        <w:rPr>
          <w:lang w:val="en-US"/>
        </w:rPr>
      </w:pPr>
    </w:p>
    <w:p w14:paraId="37222FE1" w14:textId="49EB6F73" w:rsidR="003D5ED2" w:rsidRPr="003D5ED2" w:rsidRDefault="0021574B" w:rsidP="003D5ED2">
      <w:pPr>
        <w:rPr>
          <w:lang w:val="en-US"/>
        </w:rPr>
      </w:pPr>
      <w:r>
        <w:rPr>
          <w:lang w:val="en-US"/>
        </w:rPr>
        <w:t>Figure 12</w:t>
      </w:r>
      <w:r w:rsidR="00C01B9C">
        <w:rPr>
          <w:lang w:val="en-US"/>
        </w:rPr>
        <w:t xml:space="preserve">. </w:t>
      </w:r>
      <w:bookmarkStart w:id="1" w:name="_Hlk121054736"/>
      <w:r w:rsidR="00C01B9C">
        <w:rPr>
          <w:lang w:val="en-US"/>
        </w:rPr>
        <w:t xml:space="preserve">Data received in the </w:t>
      </w:r>
      <w:r>
        <w:rPr>
          <w:lang w:val="en-US"/>
        </w:rPr>
        <w:t>OF</w:t>
      </w:r>
      <w:r w:rsidR="00C01B9C">
        <w:rPr>
          <w:lang w:val="en-US"/>
        </w:rPr>
        <w:t xml:space="preserve"> from Ag NPs, Control 1, Ag NPs elder, Control 2 mice: a </w:t>
      </w:r>
      <w:r>
        <w:rPr>
          <w:lang w:val="en-US"/>
        </w:rPr>
        <w:t>–</w:t>
      </w:r>
      <w:r w:rsidR="00C01B9C">
        <w:rPr>
          <w:lang w:val="en-US"/>
        </w:rPr>
        <w:t xml:space="preserve"> </w:t>
      </w:r>
      <w:r>
        <w:rPr>
          <w:lang w:val="en-US"/>
        </w:rPr>
        <w:t>time spent in the peripheral area (s)</w:t>
      </w:r>
      <w:r w:rsidR="00C01B9C">
        <w:rPr>
          <w:lang w:val="en-US"/>
        </w:rPr>
        <w:t xml:space="preserve">, b – </w:t>
      </w:r>
      <w:r>
        <w:rPr>
          <w:lang w:val="en-US"/>
        </w:rPr>
        <w:t>time spent in the intermediate</w:t>
      </w:r>
      <w:r w:rsidR="00C01B9C">
        <w:rPr>
          <w:lang w:val="en-US"/>
        </w:rPr>
        <w:t xml:space="preserve"> area</w:t>
      </w:r>
      <w:r>
        <w:rPr>
          <w:lang w:val="en-US"/>
        </w:rPr>
        <w:t xml:space="preserve"> (s)</w:t>
      </w:r>
      <w:r w:rsidR="00C01B9C">
        <w:rPr>
          <w:lang w:val="en-US"/>
        </w:rPr>
        <w:t xml:space="preserve">, c </w:t>
      </w:r>
      <w:r w:rsidR="00DA4489">
        <w:rPr>
          <w:lang w:val="en-US"/>
        </w:rPr>
        <w:t>-</w:t>
      </w:r>
      <w:r w:rsidR="00C01B9C">
        <w:rPr>
          <w:lang w:val="en-US"/>
        </w:rPr>
        <w:softHyphen/>
        <w:t xml:space="preserve"> </w:t>
      </w:r>
      <w:r>
        <w:rPr>
          <w:lang w:val="en-US"/>
        </w:rPr>
        <w:t>time spent in the central</w:t>
      </w:r>
      <w:r w:rsidR="00C01B9C">
        <w:rPr>
          <w:lang w:val="en-US"/>
        </w:rPr>
        <w:t xml:space="preserve"> area</w:t>
      </w:r>
      <w:r>
        <w:rPr>
          <w:lang w:val="en-US"/>
        </w:rPr>
        <w:t xml:space="preserve"> (s)</w:t>
      </w:r>
      <w:r w:rsidR="00C01B9C">
        <w:rPr>
          <w:lang w:val="en-US"/>
        </w:rPr>
        <w:t xml:space="preserve">, d </w:t>
      </w:r>
      <w:r w:rsidR="00DA4489">
        <w:rPr>
          <w:lang w:val="en-US"/>
        </w:rPr>
        <w:t>-</w:t>
      </w:r>
      <w:r w:rsidR="00C01B9C">
        <w:rPr>
          <w:lang w:val="en-US"/>
        </w:rPr>
        <w:softHyphen/>
        <w:t xml:space="preserve"> </w:t>
      </w:r>
      <w:r>
        <w:rPr>
          <w:lang w:val="en-US"/>
        </w:rPr>
        <w:t>time spent in the</w:t>
      </w:r>
      <w:r w:rsidR="00C01B9C">
        <w:rPr>
          <w:lang w:val="en-US"/>
        </w:rPr>
        <w:t xml:space="preserve"> central area</w:t>
      </w:r>
      <w:r>
        <w:rPr>
          <w:lang w:val="en-US"/>
        </w:rPr>
        <w:t>/total time in the OF (%)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bookmarkEnd w:id="1"/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5713F169" w14:textId="35938F00" w:rsidR="00C01B9C" w:rsidRDefault="00C01B9C" w:rsidP="00C01B9C">
      <w:pPr>
        <w:ind w:firstLine="708"/>
        <w:rPr>
          <w:lang w:val="en-US"/>
        </w:rPr>
      </w:pPr>
    </w:p>
    <w:p w14:paraId="7DC43E70" w14:textId="77777777" w:rsidR="00C01B9C" w:rsidRDefault="00C01B9C" w:rsidP="000771B1">
      <w:pPr>
        <w:ind w:firstLine="708"/>
        <w:rPr>
          <w:lang w:val="en-US"/>
        </w:rPr>
      </w:pPr>
    </w:p>
    <w:p w14:paraId="6D0DF208" w14:textId="47625B7C" w:rsidR="0021574B" w:rsidRPr="00C26E77" w:rsidRDefault="00C26E77" w:rsidP="000771B1">
      <w:pPr>
        <w:ind w:firstLine="708"/>
        <w:rPr>
          <w:b/>
          <w:bCs/>
          <w:lang w:val="en-US"/>
        </w:rPr>
      </w:pPr>
      <w:r>
        <w:rPr>
          <w:noProof/>
        </w:rPr>
        <w:lastRenderedPageBreak/>
        <w:drawing>
          <wp:inline distT="0" distB="0" distL="0" distR="0" wp14:anchorId="6E043019" wp14:editId="21CA4209">
            <wp:extent cx="5940425" cy="4874260"/>
            <wp:effectExtent l="0" t="0" r="3175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7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5B465" w14:textId="77777777" w:rsidR="0021574B" w:rsidRDefault="0021574B" w:rsidP="000771B1">
      <w:pPr>
        <w:ind w:firstLine="708"/>
        <w:rPr>
          <w:lang w:val="en-US"/>
        </w:rPr>
      </w:pPr>
    </w:p>
    <w:p w14:paraId="0CA5CD21" w14:textId="4FC6325D" w:rsidR="003D5ED2" w:rsidRPr="003D5ED2" w:rsidRDefault="0021574B" w:rsidP="003D5ED2">
      <w:pPr>
        <w:rPr>
          <w:lang w:val="en-US"/>
        </w:rPr>
      </w:pPr>
      <w:r>
        <w:rPr>
          <w:lang w:val="en-US"/>
        </w:rPr>
        <w:t xml:space="preserve">Figure 13. </w:t>
      </w:r>
      <w:bookmarkStart w:id="2" w:name="_Hlk121054756"/>
      <w:r>
        <w:rPr>
          <w:lang w:val="en-US"/>
        </w:rPr>
        <w:t xml:space="preserve">Data received in the OF from Ag +, Control 1, Ag + elder, Control 2 mice: a – time spent in the peripheral area (s), b – time spent in the intermediate area (s), c </w:t>
      </w:r>
      <w:r w:rsidR="00DA4489">
        <w:rPr>
          <w:lang w:val="en-US"/>
        </w:rPr>
        <w:t>-</w:t>
      </w:r>
      <w:r>
        <w:rPr>
          <w:lang w:val="en-US"/>
        </w:rPr>
        <w:softHyphen/>
        <w:t xml:space="preserve"> time spent in the central area (s), d </w:t>
      </w:r>
      <w:r>
        <w:rPr>
          <w:lang w:val="en-US"/>
        </w:rPr>
        <w:softHyphen/>
        <w:t xml:space="preserve"> </w:t>
      </w:r>
      <w:r w:rsidR="00DA4489">
        <w:rPr>
          <w:lang w:val="en-US"/>
        </w:rPr>
        <w:t>-</w:t>
      </w:r>
      <w:r>
        <w:rPr>
          <w:lang w:val="en-US"/>
        </w:rPr>
        <w:t>time spent in the central area/total time in the OF (%)</w:t>
      </w:r>
      <w:bookmarkEnd w:id="2"/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4FF78292" w14:textId="4FBB26DB" w:rsidR="0021574B" w:rsidRDefault="0021574B" w:rsidP="0021574B">
      <w:pPr>
        <w:ind w:firstLine="708"/>
        <w:rPr>
          <w:lang w:val="en-US"/>
        </w:rPr>
      </w:pPr>
    </w:p>
    <w:p w14:paraId="0BCC297A" w14:textId="77777777" w:rsidR="0021574B" w:rsidRDefault="0021574B" w:rsidP="000771B1">
      <w:pPr>
        <w:ind w:firstLine="708"/>
        <w:rPr>
          <w:lang w:val="en-US"/>
        </w:rPr>
      </w:pPr>
    </w:p>
    <w:p w14:paraId="1F49DA69" w14:textId="6E424014" w:rsidR="00FF09F1" w:rsidRDefault="00C26E77" w:rsidP="000771B1">
      <w:pPr>
        <w:ind w:firstLine="708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5CB14CC" wp14:editId="53E03980">
            <wp:extent cx="5940425" cy="3217545"/>
            <wp:effectExtent l="0" t="0" r="3175" b="19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8482E" w14:textId="2BC0C8BE" w:rsidR="003D5ED2" w:rsidRPr="003D5ED2" w:rsidRDefault="0021574B" w:rsidP="003D5ED2">
      <w:pPr>
        <w:rPr>
          <w:lang w:val="en-US"/>
        </w:rPr>
      </w:pPr>
      <w:r>
        <w:rPr>
          <w:lang w:val="en-US"/>
        </w:rPr>
        <w:t>Figure 14</w:t>
      </w:r>
      <w:r w:rsidR="00FF09F1">
        <w:rPr>
          <w:lang w:val="en-US"/>
        </w:rPr>
        <w:t xml:space="preserve">. </w:t>
      </w:r>
      <w:bookmarkStart w:id="3" w:name="_Hlk121054796"/>
      <w:r w:rsidR="00FF09F1">
        <w:rPr>
          <w:lang w:val="en-US"/>
        </w:rPr>
        <w:t xml:space="preserve">Central locomotion in the </w:t>
      </w:r>
      <w:r w:rsidR="00E5064F">
        <w:rPr>
          <w:lang w:val="en-US"/>
        </w:rPr>
        <w:t>OF</w:t>
      </w:r>
      <w:r w:rsidR="00FF09F1">
        <w:rPr>
          <w:lang w:val="en-US"/>
        </w:rPr>
        <w:t xml:space="preserve">: a </w:t>
      </w:r>
      <w:r w:rsidR="00DA4489">
        <w:rPr>
          <w:lang w:val="en-US"/>
        </w:rPr>
        <w:t>-</w:t>
      </w:r>
      <w:r w:rsidR="00FF09F1">
        <w:rPr>
          <w:lang w:val="en-US"/>
        </w:rPr>
        <w:softHyphen/>
        <w:t xml:space="preserve"> Ag NPs, b </w:t>
      </w:r>
      <w:r w:rsidR="00DA4489">
        <w:rPr>
          <w:lang w:val="en-US"/>
        </w:rPr>
        <w:t>-</w:t>
      </w:r>
      <w:r w:rsidR="00FF09F1">
        <w:rPr>
          <w:lang w:val="en-US"/>
        </w:rPr>
        <w:softHyphen/>
        <w:t xml:space="preserve"> Ag +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bookmarkEnd w:id="3"/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1A27871A" w14:textId="3095D2B2" w:rsidR="00FF09F1" w:rsidRDefault="00FF09F1" w:rsidP="00FF09F1">
      <w:pPr>
        <w:ind w:firstLine="708"/>
        <w:rPr>
          <w:lang w:val="en-US"/>
        </w:rPr>
      </w:pPr>
    </w:p>
    <w:p w14:paraId="2FBBB535" w14:textId="77777777" w:rsidR="00FF09F1" w:rsidRDefault="00FF09F1" w:rsidP="00FF09F1">
      <w:pPr>
        <w:ind w:firstLine="708"/>
        <w:rPr>
          <w:lang w:val="en-US"/>
        </w:rPr>
      </w:pPr>
    </w:p>
    <w:p w14:paraId="278766E7" w14:textId="05D571A1" w:rsidR="00FF09F1" w:rsidRDefault="00C26E77" w:rsidP="000771B1">
      <w:pPr>
        <w:ind w:firstLine="708"/>
        <w:rPr>
          <w:lang w:val="en-US"/>
        </w:rPr>
      </w:pPr>
      <w:r>
        <w:rPr>
          <w:noProof/>
        </w:rPr>
        <w:drawing>
          <wp:inline distT="0" distB="0" distL="0" distR="0" wp14:anchorId="06553100" wp14:editId="19EAE497">
            <wp:extent cx="5940425" cy="2580005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8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95208" w14:textId="41E9FE35" w:rsidR="003D5ED2" w:rsidRPr="003D5ED2" w:rsidRDefault="0021574B" w:rsidP="003D5ED2">
      <w:pPr>
        <w:rPr>
          <w:lang w:val="en-US"/>
        </w:rPr>
      </w:pPr>
      <w:r>
        <w:rPr>
          <w:lang w:val="en-US"/>
        </w:rPr>
        <w:t>Figure 15</w:t>
      </w:r>
      <w:r w:rsidR="00FF09F1">
        <w:rPr>
          <w:lang w:val="en-US"/>
        </w:rPr>
        <w:t xml:space="preserve">. </w:t>
      </w:r>
      <w:bookmarkStart w:id="4" w:name="_Hlk121054846"/>
      <w:r w:rsidR="00FF09F1">
        <w:rPr>
          <w:lang w:val="en-US"/>
        </w:rPr>
        <w:t>Res</w:t>
      </w:r>
      <w:r w:rsidR="00E5064F">
        <w:rPr>
          <w:lang w:val="en-US"/>
        </w:rPr>
        <w:t>earch behavior in the OF</w:t>
      </w:r>
      <w:r w:rsidR="00FF09F1">
        <w:rPr>
          <w:lang w:val="en-US"/>
        </w:rPr>
        <w:t xml:space="preserve"> for Ag NPs mice: a</w:t>
      </w:r>
      <w:r w:rsidR="00FF09F1">
        <w:rPr>
          <w:lang w:val="en-US"/>
        </w:rPr>
        <w:softHyphen/>
        <w:t xml:space="preserve"> number of entries into center, b – number of </w:t>
      </w:r>
      <w:r w:rsidR="006229D3">
        <w:rPr>
          <w:lang w:val="en-US"/>
        </w:rPr>
        <w:t>stands</w:t>
      </w:r>
      <w:r w:rsidR="00AD4E0D">
        <w:rPr>
          <w:lang w:val="en-US"/>
        </w:rPr>
        <w:t>.</w:t>
      </w:r>
      <w:bookmarkEnd w:id="4"/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F6344C" w:rsidRPr="00F6344C">
        <w:rPr>
          <w:lang w:val="en-US"/>
        </w:rPr>
        <w:t xml:space="preserve">, </w:t>
      </w:r>
      <w:r w:rsidR="00F6344C" w:rsidRPr="00F6344C">
        <w:rPr>
          <w:rFonts w:ascii="Palatino Linotype" w:hAnsi="Palatino Linotype"/>
          <w:lang w:val="en-US"/>
        </w:rPr>
        <w:t>**p &lt; 0.01</w:t>
      </w:r>
      <w:r w:rsidR="00F6344C">
        <w:rPr>
          <w:rFonts w:ascii="Palatino Linotype" w:hAnsi="Palatino Linotype"/>
          <w:lang w:val="en-US"/>
        </w:rPr>
        <w:t>.</w:t>
      </w:r>
    </w:p>
    <w:p w14:paraId="2C775DDB" w14:textId="7C6CAF54" w:rsidR="00FF09F1" w:rsidRDefault="00FF09F1" w:rsidP="000771B1">
      <w:pPr>
        <w:ind w:firstLine="708"/>
        <w:rPr>
          <w:lang w:val="en-US"/>
        </w:rPr>
      </w:pPr>
    </w:p>
    <w:p w14:paraId="74B7DEA1" w14:textId="77777777" w:rsidR="00C26E77" w:rsidRDefault="00C26E77" w:rsidP="000771B1">
      <w:pPr>
        <w:ind w:firstLine="708"/>
        <w:rPr>
          <w:lang w:val="en-US"/>
        </w:rPr>
      </w:pPr>
    </w:p>
    <w:p w14:paraId="1E78950D" w14:textId="1512EC59" w:rsidR="00FF09F1" w:rsidRDefault="00C26E77" w:rsidP="000771B1">
      <w:pPr>
        <w:ind w:firstLine="708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9A6F982" wp14:editId="78A2B551">
            <wp:extent cx="3600450" cy="15811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ED56A" w14:textId="09CF7EC2" w:rsidR="003D5ED2" w:rsidRPr="003D5ED2" w:rsidRDefault="0021574B" w:rsidP="003D5ED2">
      <w:pPr>
        <w:rPr>
          <w:lang w:val="en-US"/>
        </w:rPr>
      </w:pPr>
      <w:r>
        <w:rPr>
          <w:lang w:val="en-US"/>
        </w:rPr>
        <w:t>Figure 16</w:t>
      </w:r>
      <w:r w:rsidR="00FF09F1">
        <w:rPr>
          <w:lang w:val="en-US"/>
        </w:rPr>
        <w:t xml:space="preserve">. </w:t>
      </w:r>
      <w:bookmarkStart w:id="5" w:name="_Hlk121054865"/>
      <w:r w:rsidR="00FF09F1">
        <w:rPr>
          <w:lang w:val="en-US"/>
        </w:rPr>
        <w:t xml:space="preserve">Research behavior in the </w:t>
      </w:r>
      <w:r w:rsidR="00E5064F">
        <w:rPr>
          <w:lang w:val="en-US"/>
        </w:rPr>
        <w:t>OF</w:t>
      </w:r>
      <w:r w:rsidR="00FF09F1">
        <w:rPr>
          <w:lang w:val="en-US"/>
        </w:rPr>
        <w:t xml:space="preserve"> for Ag + mice: a</w:t>
      </w:r>
      <w:r w:rsidR="00FF09F1">
        <w:rPr>
          <w:lang w:val="en-US"/>
        </w:rPr>
        <w:softHyphen/>
      </w:r>
      <w:r w:rsidR="00DA4489">
        <w:rPr>
          <w:lang w:val="en-US"/>
        </w:rPr>
        <w:t xml:space="preserve"> -</w:t>
      </w:r>
      <w:r w:rsidR="00FF09F1">
        <w:rPr>
          <w:lang w:val="en-US"/>
        </w:rPr>
        <w:t xml:space="preserve"> number of entries into center, b – number of </w:t>
      </w:r>
      <w:proofErr w:type="spellStart"/>
      <w:r w:rsidR="00C26E77">
        <w:rPr>
          <w:lang w:val="en-US"/>
        </w:rPr>
        <w:t>rearings</w:t>
      </w:r>
      <w:proofErr w:type="spellEnd"/>
      <w:r w:rsidR="00AD4E0D">
        <w:rPr>
          <w:lang w:val="en-US"/>
        </w:rPr>
        <w:t>.</w:t>
      </w:r>
      <w:bookmarkEnd w:id="5"/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712C8C06" w14:textId="1CCDF916" w:rsidR="00FF09F1" w:rsidRDefault="00FF09F1" w:rsidP="00FF09F1">
      <w:pPr>
        <w:ind w:firstLine="708"/>
        <w:rPr>
          <w:lang w:val="en-US"/>
        </w:rPr>
      </w:pPr>
    </w:p>
    <w:p w14:paraId="4D04181B" w14:textId="26E1EE49" w:rsidR="00FF09F1" w:rsidRDefault="003733E5" w:rsidP="000771B1">
      <w:pPr>
        <w:ind w:firstLine="708"/>
        <w:rPr>
          <w:lang w:val="en-US"/>
        </w:rPr>
      </w:pPr>
      <w:r>
        <w:rPr>
          <w:noProof/>
        </w:rPr>
        <w:drawing>
          <wp:inline distT="0" distB="0" distL="0" distR="0" wp14:anchorId="5CCB917E" wp14:editId="208EFC77">
            <wp:extent cx="3657600" cy="316230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A62F1" w14:textId="39FF824C" w:rsidR="003D5ED2" w:rsidRPr="003D5ED2" w:rsidRDefault="0021574B" w:rsidP="003D5ED2">
      <w:pPr>
        <w:rPr>
          <w:lang w:val="en-US"/>
        </w:rPr>
      </w:pPr>
      <w:r>
        <w:rPr>
          <w:lang w:val="en-US"/>
        </w:rPr>
        <w:t>Figure 17</w:t>
      </w:r>
      <w:r w:rsidR="00F56781">
        <w:rPr>
          <w:lang w:val="en-US"/>
        </w:rPr>
        <w:t xml:space="preserve">. </w:t>
      </w:r>
      <w:bookmarkStart w:id="6" w:name="_Hlk121054907"/>
      <w:r w:rsidR="00F56781">
        <w:rPr>
          <w:lang w:val="en-US"/>
        </w:rPr>
        <w:t xml:space="preserve">Data received in the EPM from Ag NPs, Control 1, Ag NPs elder, Control 2 mice: a - total distance moved, b – distance moved in the </w:t>
      </w:r>
      <w:r w:rsidR="00610360">
        <w:rPr>
          <w:lang w:val="en-US"/>
        </w:rPr>
        <w:t>closed arms</w:t>
      </w:r>
      <w:r w:rsidR="00F56781">
        <w:rPr>
          <w:lang w:val="en-US"/>
        </w:rPr>
        <w:t xml:space="preserve">, c </w:t>
      </w:r>
      <w:r w:rsidR="00F56781">
        <w:rPr>
          <w:lang w:val="en-US"/>
        </w:rPr>
        <w:softHyphen/>
      </w:r>
      <w:r w:rsidR="00DA4489">
        <w:rPr>
          <w:lang w:val="en-US"/>
        </w:rPr>
        <w:t>-</w:t>
      </w:r>
      <w:r w:rsidR="00F56781">
        <w:rPr>
          <w:lang w:val="en-US"/>
        </w:rPr>
        <w:t xml:space="preserve"> </w:t>
      </w:r>
      <w:r w:rsidR="00610360">
        <w:rPr>
          <w:lang w:val="en-US"/>
        </w:rPr>
        <w:t>distance moved in the open arms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bookmarkEnd w:id="6"/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33DE88A3" w14:textId="4A22A4DF" w:rsidR="00F56781" w:rsidRDefault="00F56781" w:rsidP="000771B1">
      <w:pPr>
        <w:ind w:firstLine="708"/>
        <w:rPr>
          <w:lang w:val="en-US"/>
        </w:rPr>
      </w:pPr>
    </w:p>
    <w:p w14:paraId="1CB15728" w14:textId="3B1F5623" w:rsidR="00610360" w:rsidRDefault="003733E5" w:rsidP="000771B1">
      <w:pPr>
        <w:ind w:firstLine="708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DA8B4ED" wp14:editId="042FDC33">
            <wp:extent cx="3657600" cy="316230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6F948" w14:textId="1A366625" w:rsidR="003D5ED2" w:rsidRPr="003D5ED2" w:rsidRDefault="0021574B" w:rsidP="003D5ED2">
      <w:pPr>
        <w:rPr>
          <w:lang w:val="en-US"/>
        </w:rPr>
      </w:pPr>
      <w:r>
        <w:rPr>
          <w:lang w:val="en-US"/>
        </w:rPr>
        <w:t>Figure 18</w:t>
      </w:r>
      <w:r w:rsidR="00610360">
        <w:rPr>
          <w:lang w:val="en-US"/>
        </w:rPr>
        <w:t xml:space="preserve">. </w:t>
      </w:r>
      <w:bookmarkStart w:id="7" w:name="_Hlk121054953"/>
      <w:r w:rsidR="00610360">
        <w:rPr>
          <w:lang w:val="en-US"/>
        </w:rPr>
        <w:t>Data received in the EPM from Ag +, C</w:t>
      </w:r>
      <w:r w:rsidR="00B43F10">
        <w:rPr>
          <w:lang w:val="en-US"/>
        </w:rPr>
        <w:t>ontrol 3</w:t>
      </w:r>
      <w:r w:rsidR="00610360">
        <w:rPr>
          <w:lang w:val="en-US"/>
        </w:rPr>
        <w:t>, Ag + elder,</w:t>
      </w:r>
      <w:r w:rsidR="00B43F10">
        <w:rPr>
          <w:lang w:val="en-US"/>
        </w:rPr>
        <w:t xml:space="preserve"> Control 4</w:t>
      </w:r>
      <w:r w:rsidR="00610360">
        <w:rPr>
          <w:lang w:val="en-US"/>
        </w:rPr>
        <w:t xml:space="preserve"> mice: a - total distance moved, b – distance moved in the closed arms, c </w:t>
      </w:r>
      <w:r w:rsidR="00DA4489">
        <w:rPr>
          <w:lang w:val="en-US"/>
        </w:rPr>
        <w:t>-</w:t>
      </w:r>
      <w:r w:rsidR="00610360">
        <w:rPr>
          <w:lang w:val="en-US"/>
        </w:rPr>
        <w:softHyphen/>
        <w:t xml:space="preserve"> distance moved in the open arms</w:t>
      </w:r>
      <w:r w:rsidR="00AD4E0D">
        <w:rPr>
          <w:lang w:val="en-US"/>
        </w:rPr>
        <w:t>.</w:t>
      </w:r>
      <w:bookmarkEnd w:id="7"/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734BA519" w14:textId="1FF5F242" w:rsidR="00610360" w:rsidRDefault="00610360" w:rsidP="00610360">
      <w:pPr>
        <w:ind w:firstLine="708"/>
        <w:rPr>
          <w:lang w:val="en-US"/>
        </w:rPr>
      </w:pPr>
    </w:p>
    <w:p w14:paraId="5D57226D" w14:textId="77777777" w:rsidR="00610360" w:rsidRDefault="00610360" w:rsidP="00610360">
      <w:pPr>
        <w:ind w:firstLine="708"/>
        <w:rPr>
          <w:lang w:val="en-US"/>
        </w:rPr>
      </w:pPr>
    </w:p>
    <w:p w14:paraId="20AD70E8" w14:textId="441EB46D" w:rsidR="00610360" w:rsidRDefault="003733E5" w:rsidP="000771B1">
      <w:pPr>
        <w:ind w:firstLine="708"/>
        <w:rPr>
          <w:lang w:val="en-US"/>
        </w:rPr>
      </w:pPr>
      <w:r>
        <w:rPr>
          <w:noProof/>
        </w:rPr>
        <w:drawing>
          <wp:inline distT="0" distB="0" distL="0" distR="0" wp14:anchorId="7997E549" wp14:editId="737755AD">
            <wp:extent cx="3581400" cy="158115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F4E59" w14:textId="78A1AC75" w:rsidR="00610360" w:rsidRDefault="0021574B" w:rsidP="000771B1">
      <w:pPr>
        <w:ind w:firstLine="708"/>
        <w:rPr>
          <w:lang w:val="en-US"/>
        </w:rPr>
      </w:pPr>
      <w:r>
        <w:rPr>
          <w:lang w:val="en-US"/>
        </w:rPr>
        <w:t>Figure 19</w:t>
      </w:r>
      <w:r w:rsidR="00610360">
        <w:rPr>
          <w:lang w:val="en-US"/>
        </w:rPr>
        <w:t xml:space="preserve">. </w:t>
      </w:r>
      <w:bookmarkStart w:id="8" w:name="_Hlk121054974"/>
      <w:r w:rsidR="00610360">
        <w:rPr>
          <w:lang w:val="en-US"/>
        </w:rPr>
        <w:t xml:space="preserve">Data received in the EPM from </w:t>
      </w:r>
      <w:proofErr w:type="spellStart"/>
      <w:r w:rsidR="00610360">
        <w:rPr>
          <w:lang w:val="en-US"/>
        </w:rPr>
        <w:t>AgNPs</w:t>
      </w:r>
      <w:proofErr w:type="spellEnd"/>
      <w:r w:rsidR="00610360">
        <w:rPr>
          <w:lang w:val="en-US"/>
        </w:rPr>
        <w:t xml:space="preserve"> mice: a</w:t>
      </w:r>
      <w:r w:rsidR="00DA4489">
        <w:rPr>
          <w:lang w:val="en-US"/>
        </w:rPr>
        <w:t xml:space="preserve"> -</w:t>
      </w:r>
      <w:r w:rsidR="00610360">
        <w:rPr>
          <w:lang w:val="en-US"/>
        </w:rPr>
        <w:t xml:space="preserve"> </w:t>
      </w:r>
      <w:r w:rsidR="00610360">
        <w:rPr>
          <w:lang w:val="en-US"/>
        </w:rPr>
        <w:softHyphen/>
        <w:t xml:space="preserve"> time spent in the open arms, b – overhangs.</w:t>
      </w:r>
    </w:p>
    <w:bookmarkEnd w:id="8"/>
    <w:p w14:paraId="733869AE" w14:textId="3E95F8BB" w:rsidR="00610360" w:rsidRDefault="003733E5" w:rsidP="000771B1">
      <w:pPr>
        <w:ind w:firstLine="708"/>
        <w:rPr>
          <w:lang w:val="en-US"/>
        </w:rPr>
      </w:pPr>
      <w:r>
        <w:rPr>
          <w:noProof/>
        </w:rPr>
        <w:drawing>
          <wp:inline distT="0" distB="0" distL="0" distR="0" wp14:anchorId="350BB868" wp14:editId="72D7098A">
            <wp:extent cx="3581400" cy="158115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BE209" w14:textId="115E54F4" w:rsidR="00610360" w:rsidRDefault="0021574B" w:rsidP="00610360">
      <w:pPr>
        <w:ind w:firstLine="708"/>
        <w:rPr>
          <w:lang w:val="en-US"/>
        </w:rPr>
      </w:pPr>
      <w:r>
        <w:rPr>
          <w:lang w:val="en-US"/>
        </w:rPr>
        <w:t>Figure 20</w:t>
      </w:r>
      <w:r w:rsidR="00610360">
        <w:rPr>
          <w:lang w:val="en-US"/>
        </w:rPr>
        <w:t xml:space="preserve">. </w:t>
      </w:r>
      <w:bookmarkStart w:id="9" w:name="_Hlk121055077"/>
      <w:r w:rsidR="00610360">
        <w:rPr>
          <w:lang w:val="en-US"/>
        </w:rPr>
        <w:t xml:space="preserve">Data received in the EPM from Ag + mice: a </w:t>
      </w:r>
      <w:r w:rsidR="00610360">
        <w:rPr>
          <w:lang w:val="en-US"/>
        </w:rPr>
        <w:softHyphen/>
      </w:r>
      <w:r w:rsidR="00DA4489">
        <w:rPr>
          <w:lang w:val="en-US"/>
        </w:rPr>
        <w:t>-</w:t>
      </w:r>
      <w:r w:rsidR="00610360">
        <w:rPr>
          <w:lang w:val="en-US"/>
        </w:rPr>
        <w:t xml:space="preserve"> time spent in the open arms, b – overhangs</w:t>
      </w:r>
      <w:bookmarkEnd w:id="9"/>
      <w:r w:rsidR="00610360">
        <w:rPr>
          <w:lang w:val="en-US"/>
        </w:rPr>
        <w:t>.</w:t>
      </w:r>
    </w:p>
    <w:p w14:paraId="1768E433" w14:textId="77777777" w:rsidR="00610360" w:rsidRDefault="00610360" w:rsidP="000771B1">
      <w:pPr>
        <w:ind w:firstLine="708"/>
        <w:rPr>
          <w:lang w:val="en-US"/>
        </w:rPr>
      </w:pPr>
    </w:p>
    <w:p w14:paraId="7A2619E7" w14:textId="5360E58D" w:rsidR="00B43F10" w:rsidRDefault="003733E5" w:rsidP="000771B1">
      <w:pPr>
        <w:ind w:firstLine="708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3F074C2" wp14:editId="5797E09A">
            <wp:extent cx="3600450" cy="316230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41E46" w14:textId="2D095B8C" w:rsidR="003D5ED2" w:rsidRPr="003D5ED2" w:rsidRDefault="0021574B" w:rsidP="003D5ED2">
      <w:pPr>
        <w:rPr>
          <w:lang w:val="en-US"/>
        </w:rPr>
      </w:pPr>
      <w:r>
        <w:rPr>
          <w:lang w:val="en-US"/>
        </w:rPr>
        <w:t>Figure 21</w:t>
      </w:r>
      <w:r w:rsidR="00B43F10">
        <w:rPr>
          <w:lang w:val="en-US"/>
        </w:rPr>
        <w:t xml:space="preserve">. </w:t>
      </w:r>
      <w:bookmarkStart w:id="10" w:name="_Hlk121055113"/>
      <w:r w:rsidR="00B43F10">
        <w:rPr>
          <w:lang w:val="en-US"/>
        </w:rPr>
        <w:t xml:space="preserve">Data received in the LDB from Ag NPs, Control 1, Ag NPs elder, Control 2 mice: a – time spent in the light chamber, b – latency to entry into the dark chamber, c </w:t>
      </w:r>
      <w:r w:rsidR="00B43F10">
        <w:rPr>
          <w:lang w:val="en-US"/>
        </w:rPr>
        <w:softHyphen/>
        <w:t xml:space="preserve"> distance moved in the light chamber</w:t>
      </w:r>
      <w:r w:rsidR="00AD4E0D">
        <w:rPr>
          <w:lang w:val="en-US"/>
        </w:rPr>
        <w:t>.</w:t>
      </w:r>
      <w:r w:rsidR="003D5ED2">
        <w:rPr>
          <w:lang w:val="en-US"/>
        </w:rPr>
        <w:t xml:space="preserve"> </w:t>
      </w:r>
      <w:bookmarkEnd w:id="10"/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1F9E38D5" w14:textId="14DA5D1E" w:rsidR="00B43F10" w:rsidRDefault="00B43F10" w:rsidP="00B43F10">
      <w:pPr>
        <w:ind w:firstLine="708"/>
        <w:rPr>
          <w:lang w:val="en-US"/>
        </w:rPr>
      </w:pPr>
    </w:p>
    <w:p w14:paraId="4A2624C0" w14:textId="77777777" w:rsidR="00B43F10" w:rsidRDefault="00B43F10" w:rsidP="000771B1">
      <w:pPr>
        <w:ind w:firstLine="708"/>
        <w:rPr>
          <w:lang w:val="en-US"/>
        </w:rPr>
      </w:pPr>
    </w:p>
    <w:p w14:paraId="101BAE7F" w14:textId="6F708E0C" w:rsidR="00B43F10" w:rsidRDefault="003733E5" w:rsidP="000771B1">
      <w:pPr>
        <w:ind w:firstLine="708"/>
        <w:rPr>
          <w:lang w:val="en-US"/>
        </w:rPr>
      </w:pPr>
      <w:r>
        <w:rPr>
          <w:noProof/>
        </w:rPr>
        <w:drawing>
          <wp:inline distT="0" distB="0" distL="0" distR="0" wp14:anchorId="3664A48E" wp14:editId="330C06E0">
            <wp:extent cx="3600450" cy="316230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3FF0E" w14:textId="341C43AE" w:rsidR="00B43F10" w:rsidRDefault="0021574B" w:rsidP="00B43F10">
      <w:pPr>
        <w:ind w:firstLine="708"/>
        <w:rPr>
          <w:lang w:val="en-US"/>
        </w:rPr>
      </w:pPr>
      <w:r>
        <w:rPr>
          <w:lang w:val="en-US"/>
        </w:rPr>
        <w:t>Figure 22</w:t>
      </w:r>
      <w:r w:rsidR="00B43F10">
        <w:rPr>
          <w:lang w:val="en-US"/>
        </w:rPr>
        <w:t xml:space="preserve">. </w:t>
      </w:r>
      <w:bookmarkStart w:id="11" w:name="_Hlk121055142"/>
      <w:r w:rsidR="00B43F10">
        <w:rPr>
          <w:lang w:val="en-US"/>
        </w:rPr>
        <w:t xml:space="preserve">Data received in the LDB from Ag +, Control 3, Ag + elder, Control 4 mice: a – time spent in the light chamber, b – latency to entry into the dark chamber, c </w:t>
      </w:r>
      <w:r w:rsidR="00AD4E0D">
        <w:rPr>
          <w:lang w:val="en-US"/>
        </w:rPr>
        <w:softHyphen/>
      </w:r>
      <w:r w:rsidR="00AD4E0D">
        <w:rPr>
          <w:lang w:val="en-US"/>
        </w:rPr>
        <w:softHyphen/>
      </w:r>
      <w:r w:rsidR="00AD4E0D">
        <w:rPr>
          <w:lang w:val="en-US"/>
        </w:rPr>
        <w:softHyphen/>
        <w:t>-</w:t>
      </w:r>
      <w:r w:rsidR="00B43F10">
        <w:rPr>
          <w:lang w:val="en-US"/>
        </w:rPr>
        <w:softHyphen/>
        <w:t xml:space="preserve"> distance moved in the light chamber.</w:t>
      </w:r>
    </w:p>
    <w:bookmarkEnd w:id="11"/>
    <w:p w14:paraId="223A3F11" w14:textId="77777777" w:rsidR="00285C7B" w:rsidRPr="00C26E77" w:rsidRDefault="00285C7B" w:rsidP="000771B1">
      <w:pPr>
        <w:ind w:firstLine="708"/>
        <w:rPr>
          <w:noProof/>
          <w:lang w:val="en-US" w:eastAsia="ru-RU"/>
        </w:rPr>
      </w:pPr>
    </w:p>
    <w:p w14:paraId="4D33D822" w14:textId="1A207128" w:rsidR="00B43F10" w:rsidRDefault="00C26E77" w:rsidP="000771B1">
      <w:pPr>
        <w:ind w:firstLine="708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7C3098B" wp14:editId="123F1BF6">
            <wp:extent cx="3543300" cy="15811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CA2EE" w14:textId="0233ED7B" w:rsidR="003D5ED2" w:rsidRPr="003D5ED2" w:rsidRDefault="00285C7B" w:rsidP="003D5ED2">
      <w:pPr>
        <w:rPr>
          <w:lang w:val="en-US"/>
        </w:rPr>
      </w:pPr>
      <w:r>
        <w:rPr>
          <w:lang w:val="en-US"/>
        </w:rPr>
        <w:t xml:space="preserve">Figure 23. </w:t>
      </w:r>
      <w:bookmarkStart w:id="12" w:name="_Hlk121055185"/>
      <w:r>
        <w:rPr>
          <w:lang w:val="en-US"/>
        </w:rPr>
        <w:t xml:space="preserve">Data received in the LDB from </w:t>
      </w:r>
      <w:proofErr w:type="spellStart"/>
      <w:r>
        <w:rPr>
          <w:lang w:val="en-US"/>
        </w:rPr>
        <w:t>AgNPs</w:t>
      </w:r>
      <w:proofErr w:type="spellEnd"/>
      <w:r>
        <w:rPr>
          <w:lang w:val="en-US"/>
        </w:rPr>
        <w:t xml:space="preserve"> mice: a – transition (passages) between chambers, b – </w:t>
      </w:r>
      <w:r w:rsidR="00C26E77">
        <w:rPr>
          <w:lang w:val="en-US"/>
        </w:rPr>
        <w:t>peeks from the dark chamber</w:t>
      </w:r>
      <w:r w:rsidR="00AD4E0D">
        <w:rPr>
          <w:lang w:val="en-US"/>
        </w:rPr>
        <w:t>.</w:t>
      </w:r>
      <w:bookmarkEnd w:id="12"/>
      <w:r w:rsidR="003D5ED2">
        <w:rPr>
          <w:lang w:val="en-US"/>
        </w:rPr>
        <w:t xml:space="preserve"> </w:t>
      </w:r>
      <w:r w:rsidR="003D5ED2" w:rsidRPr="003D5ED2">
        <w:rPr>
          <w:lang w:val="en-US"/>
        </w:rPr>
        <w:t>*p &lt; 0,05</w:t>
      </w:r>
      <w:r w:rsidR="003D5ED2">
        <w:rPr>
          <w:lang w:val="en-US"/>
        </w:rPr>
        <w:t>.</w:t>
      </w:r>
    </w:p>
    <w:p w14:paraId="1CAA3139" w14:textId="4C134D11" w:rsidR="00285C7B" w:rsidRDefault="00285C7B" w:rsidP="00285C7B">
      <w:pPr>
        <w:ind w:firstLine="708"/>
        <w:rPr>
          <w:lang w:val="en-US"/>
        </w:rPr>
      </w:pPr>
    </w:p>
    <w:p w14:paraId="535343CC" w14:textId="0AAF2090" w:rsidR="00285C7B" w:rsidRDefault="003D5ED2" w:rsidP="00285C7B">
      <w:pPr>
        <w:ind w:firstLine="708"/>
        <w:rPr>
          <w:lang w:val="en-US"/>
        </w:rPr>
      </w:pPr>
      <w:r>
        <w:rPr>
          <w:noProof/>
        </w:rPr>
        <w:drawing>
          <wp:inline distT="0" distB="0" distL="0" distR="0" wp14:anchorId="30ACAA13" wp14:editId="21F337C4">
            <wp:extent cx="3543300" cy="169545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3C7B1" w14:textId="1D2A27E8" w:rsidR="003D5ED2" w:rsidRPr="003D5ED2" w:rsidRDefault="00285C7B" w:rsidP="003D5ED2">
      <w:pPr>
        <w:rPr>
          <w:lang w:val="en-US"/>
        </w:rPr>
      </w:pPr>
      <w:r>
        <w:rPr>
          <w:lang w:val="en-US"/>
        </w:rPr>
        <w:t xml:space="preserve">Figure 24. </w:t>
      </w:r>
      <w:bookmarkStart w:id="13" w:name="_Hlk121055212"/>
      <w:r>
        <w:rPr>
          <w:lang w:val="en-US"/>
        </w:rPr>
        <w:t xml:space="preserve">Data received in the LDB from Ag + mice: a – transition (passages) between chambers, b – </w:t>
      </w:r>
      <w:r w:rsidR="003D5ED2">
        <w:rPr>
          <w:lang w:val="en-US"/>
        </w:rPr>
        <w:t>peeks from the dark chamber.</w:t>
      </w:r>
      <w:bookmarkEnd w:id="13"/>
    </w:p>
    <w:p w14:paraId="7BFD2261" w14:textId="1E00B1D0" w:rsidR="00285C7B" w:rsidRDefault="00285C7B" w:rsidP="00285C7B">
      <w:pPr>
        <w:ind w:firstLine="708"/>
        <w:rPr>
          <w:lang w:val="en-US"/>
        </w:rPr>
      </w:pPr>
    </w:p>
    <w:p w14:paraId="1F094E48" w14:textId="4F03A9E3" w:rsidR="001565FB" w:rsidRDefault="00D02AD6" w:rsidP="00285C7B">
      <w:pPr>
        <w:ind w:firstLine="708"/>
        <w:rPr>
          <w:lang w:val="en-US"/>
        </w:rPr>
      </w:pPr>
      <w:r>
        <w:rPr>
          <w:noProof/>
        </w:rPr>
        <w:drawing>
          <wp:inline distT="0" distB="0" distL="0" distR="0" wp14:anchorId="780F6019" wp14:editId="3FD82882">
            <wp:extent cx="3543300" cy="158115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4489">
        <w:rPr>
          <w:noProof/>
          <w:lang w:val="en-US"/>
        </w:rPr>
        <w:t xml:space="preserve"> </w:t>
      </w:r>
    </w:p>
    <w:p w14:paraId="23436511" w14:textId="4EB7D850" w:rsidR="001565FB" w:rsidRDefault="001565FB" w:rsidP="00285C7B">
      <w:pPr>
        <w:ind w:firstLine="708"/>
        <w:rPr>
          <w:lang w:val="en-US"/>
        </w:rPr>
      </w:pPr>
      <w:r>
        <w:rPr>
          <w:lang w:val="en-US"/>
        </w:rPr>
        <w:t xml:space="preserve">Figure 25. </w:t>
      </w:r>
      <w:bookmarkStart w:id="14" w:name="_Hlk121055228"/>
      <w:r>
        <w:rPr>
          <w:lang w:val="en-US"/>
        </w:rPr>
        <w:t xml:space="preserve">Number of freezing actions as an indicator of long-term contextual memory: a – </w:t>
      </w:r>
      <w:proofErr w:type="spellStart"/>
      <w:r>
        <w:rPr>
          <w:lang w:val="en-US"/>
        </w:rPr>
        <w:t>AgNPs</w:t>
      </w:r>
      <w:proofErr w:type="spellEnd"/>
      <w:r>
        <w:rPr>
          <w:lang w:val="en-US"/>
        </w:rPr>
        <w:t xml:space="preserve"> exposed mice, b – Ag + exposed mice</w:t>
      </w:r>
      <w:bookmarkEnd w:id="14"/>
      <w:r>
        <w:rPr>
          <w:lang w:val="en-US"/>
        </w:rPr>
        <w:t>.</w:t>
      </w:r>
    </w:p>
    <w:p w14:paraId="1112E364" w14:textId="77777777" w:rsidR="00285C7B" w:rsidRPr="000771B1" w:rsidRDefault="00285C7B" w:rsidP="000771B1">
      <w:pPr>
        <w:ind w:firstLine="708"/>
        <w:rPr>
          <w:lang w:val="en-US"/>
        </w:rPr>
      </w:pPr>
    </w:p>
    <w:sectPr w:rsidR="00285C7B" w:rsidRPr="000771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4864"/>
    <w:rsid w:val="000771B1"/>
    <w:rsid w:val="000E7CC3"/>
    <w:rsid w:val="001509F0"/>
    <w:rsid w:val="001565FB"/>
    <w:rsid w:val="001D4AAF"/>
    <w:rsid w:val="0021574B"/>
    <w:rsid w:val="00231375"/>
    <w:rsid w:val="00234ADB"/>
    <w:rsid w:val="00285C7B"/>
    <w:rsid w:val="002B7D13"/>
    <w:rsid w:val="003733E5"/>
    <w:rsid w:val="003D5ED2"/>
    <w:rsid w:val="004E3F8D"/>
    <w:rsid w:val="00562286"/>
    <w:rsid w:val="00570474"/>
    <w:rsid w:val="005F4864"/>
    <w:rsid w:val="00610360"/>
    <w:rsid w:val="006229D3"/>
    <w:rsid w:val="00777CA2"/>
    <w:rsid w:val="00821AEB"/>
    <w:rsid w:val="008855EB"/>
    <w:rsid w:val="00A1671F"/>
    <w:rsid w:val="00A47C21"/>
    <w:rsid w:val="00A75446"/>
    <w:rsid w:val="00AC743C"/>
    <w:rsid w:val="00AD4E0D"/>
    <w:rsid w:val="00B03759"/>
    <w:rsid w:val="00B43F10"/>
    <w:rsid w:val="00C01B9C"/>
    <w:rsid w:val="00C0719E"/>
    <w:rsid w:val="00C26E77"/>
    <w:rsid w:val="00D02AD6"/>
    <w:rsid w:val="00DA4489"/>
    <w:rsid w:val="00DB0682"/>
    <w:rsid w:val="00DE0909"/>
    <w:rsid w:val="00DE7098"/>
    <w:rsid w:val="00E046B0"/>
    <w:rsid w:val="00E5064F"/>
    <w:rsid w:val="00E72C84"/>
    <w:rsid w:val="00F2497F"/>
    <w:rsid w:val="00F37940"/>
    <w:rsid w:val="00F53DAF"/>
    <w:rsid w:val="00F56781"/>
    <w:rsid w:val="00F6344C"/>
    <w:rsid w:val="00FE753D"/>
    <w:rsid w:val="00FF09F1"/>
    <w:rsid w:val="00FF65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0696F8"/>
  <w15:chartTrackingRefBased/>
  <w15:docId w15:val="{92D64674-7B8F-4EEB-9447-2F2F45A695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48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46B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046B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02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tiff"/><Relationship Id="rId18" Type="http://schemas.openxmlformats.org/officeDocument/2006/relationships/image" Target="media/image15.tiff"/><Relationship Id="rId26" Type="http://schemas.openxmlformats.org/officeDocument/2006/relationships/image" Target="media/image23.tiff"/><Relationship Id="rId3" Type="http://schemas.openxmlformats.org/officeDocument/2006/relationships/webSettings" Target="webSettings.xml"/><Relationship Id="rId21" Type="http://schemas.openxmlformats.org/officeDocument/2006/relationships/image" Target="media/image18.tiff"/><Relationship Id="rId7" Type="http://schemas.openxmlformats.org/officeDocument/2006/relationships/image" Target="media/image4.tiff"/><Relationship Id="rId12" Type="http://schemas.openxmlformats.org/officeDocument/2006/relationships/image" Target="media/image9.tiff"/><Relationship Id="rId17" Type="http://schemas.openxmlformats.org/officeDocument/2006/relationships/image" Target="media/image14.tiff"/><Relationship Id="rId25" Type="http://schemas.openxmlformats.org/officeDocument/2006/relationships/image" Target="media/image22.tiff"/><Relationship Id="rId2" Type="http://schemas.openxmlformats.org/officeDocument/2006/relationships/settings" Target="settings.xml"/><Relationship Id="rId16" Type="http://schemas.openxmlformats.org/officeDocument/2006/relationships/image" Target="media/image13.tiff"/><Relationship Id="rId20" Type="http://schemas.openxmlformats.org/officeDocument/2006/relationships/image" Target="media/image17.tif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tiff"/><Relationship Id="rId24" Type="http://schemas.openxmlformats.org/officeDocument/2006/relationships/image" Target="media/image21.tiff"/><Relationship Id="rId5" Type="http://schemas.openxmlformats.org/officeDocument/2006/relationships/image" Target="media/image2.tiff"/><Relationship Id="rId15" Type="http://schemas.openxmlformats.org/officeDocument/2006/relationships/image" Target="media/image12.tiff"/><Relationship Id="rId23" Type="http://schemas.openxmlformats.org/officeDocument/2006/relationships/image" Target="media/image20.tiff"/><Relationship Id="rId28" Type="http://schemas.openxmlformats.org/officeDocument/2006/relationships/image" Target="media/image25.tiff"/><Relationship Id="rId10" Type="http://schemas.openxmlformats.org/officeDocument/2006/relationships/image" Target="media/image7.tiff"/><Relationship Id="rId19" Type="http://schemas.openxmlformats.org/officeDocument/2006/relationships/image" Target="media/image16.tiff"/><Relationship Id="rId4" Type="http://schemas.openxmlformats.org/officeDocument/2006/relationships/image" Target="media/image1.jpeg"/><Relationship Id="rId9" Type="http://schemas.openxmlformats.org/officeDocument/2006/relationships/image" Target="media/image6.tiff"/><Relationship Id="rId14" Type="http://schemas.openxmlformats.org/officeDocument/2006/relationships/image" Target="media/image11.tiff"/><Relationship Id="rId22" Type="http://schemas.openxmlformats.org/officeDocument/2006/relationships/image" Target="media/image19.tiff"/><Relationship Id="rId27" Type="http://schemas.openxmlformats.org/officeDocument/2006/relationships/image" Target="media/image24.tif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481</TotalTime>
  <Pages>13</Pages>
  <Words>640</Words>
  <Characters>3652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Анциферова</dc:creator>
  <cp:keywords/>
  <dc:description/>
  <cp:lastModifiedBy>Анна Анциферова</cp:lastModifiedBy>
  <cp:revision>36</cp:revision>
  <cp:lastPrinted>2022-11-30T11:15:00Z</cp:lastPrinted>
  <dcterms:created xsi:type="dcterms:W3CDTF">2022-11-27T14:05:00Z</dcterms:created>
  <dcterms:modified xsi:type="dcterms:W3CDTF">2022-12-04T12:38:00Z</dcterms:modified>
</cp:coreProperties>
</file>